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7951"/>
      </w:tblGrid>
      <w:tr w:rsidR="0040714D" w:rsidTr="0040714D">
        <w:tc>
          <w:tcPr>
            <w:tcW w:w="1728" w:type="dxa"/>
            <w:tcBorders>
              <w:top w:val="single" w:sz="4" w:space="0" w:color="auto"/>
              <w:left w:val="single" w:sz="4" w:space="0" w:color="auto"/>
              <w:bottom w:val="single" w:sz="4" w:space="0" w:color="auto"/>
              <w:right w:val="single" w:sz="4" w:space="0" w:color="auto"/>
            </w:tcBorders>
            <w:vAlign w:val="center"/>
            <w:hideMark/>
          </w:tcPr>
          <w:p w:rsidR="0040714D" w:rsidRDefault="0040714D">
            <w:pPr>
              <w:pStyle w:val="Heading3"/>
              <w:spacing w:line="256" w:lineRule="auto"/>
              <w:jc w:val="center"/>
              <w:rPr>
                <w:rFonts w:asciiTheme="minorHAnsi" w:hAnsiTheme="minorHAnsi" w:cstheme="minorHAnsi"/>
                <w:sz w:val="24"/>
                <w:szCs w:val="24"/>
                <w:lang w:eastAsia="en-US"/>
              </w:rPr>
            </w:pPr>
            <w:r>
              <w:rPr>
                <w:rFonts w:asciiTheme="minorHAnsi" w:hAnsiTheme="minorHAnsi" w:cstheme="minorHAnsi"/>
                <w:noProof/>
                <w:sz w:val="24"/>
                <w:szCs w:val="24"/>
                <w:lang w:val="en-GB"/>
              </w:rPr>
              <w:drawing>
                <wp:inline distT="0" distB="0" distL="0" distR="0">
                  <wp:extent cx="514985" cy="568325"/>
                  <wp:effectExtent l="0" t="0" r="0" b="3175"/>
                  <wp:docPr id="2" name="Picture 2" descr="small crest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crest 2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985" cy="568325"/>
                          </a:xfrm>
                          <a:prstGeom prst="rect">
                            <a:avLst/>
                          </a:prstGeom>
                          <a:noFill/>
                          <a:ln>
                            <a:noFill/>
                          </a:ln>
                        </pic:spPr>
                      </pic:pic>
                    </a:graphicData>
                  </a:graphic>
                </wp:inline>
              </w:drawing>
            </w:r>
          </w:p>
        </w:tc>
        <w:tc>
          <w:tcPr>
            <w:tcW w:w="8460" w:type="dxa"/>
            <w:tcBorders>
              <w:top w:val="single" w:sz="4" w:space="0" w:color="auto"/>
              <w:left w:val="single" w:sz="4" w:space="0" w:color="auto"/>
              <w:bottom w:val="single" w:sz="4" w:space="0" w:color="auto"/>
              <w:right w:val="single" w:sz="4" w:space="0" w:color="auto"/>
            </w:tcBorders>
          </w:tcPr>
          <w:p w:rsidR="0040714D" w:rsidRDefault="0040714D">
            <w:pPr>
              <w:pStyle w:val="Heading3"/>
              <w:spacing w:line="256" w:lineRule="auto"/>
              <w:jc w:val="center"/>
              <w:rPr>
                <w:rFonts w:asciiTheme="minorHAnsi" w:hAnsiTheme="minorHAnsi" w:cstheme="minorHAnsi"/>
                <w:sz w:val="24"/>
                <w:szCs w:val="24"/>
                <w:lang w:eastAsia="en-US"/>
              </w:rPr>
            </w:pPr>
          </w:p>
          <w:p w:rsidR="0040714D" w:rsidRDefault="0040714D">
            <w:pPr>
              <w:pStyle w:val="Heading3"/>
              <w:spacing w:line="256" w:lineRule="auto"/>
              <w:jc w:val="center"/>
              <w:rPr>
                <w:rFonts w:asciiTheme="minorHAnsi" w:hAnsiTheme="minorHAnsi" w:cstheme="minorHAnsi"/>
                <w:sz w:val="28"/>
                <w:szCs w:val="28"/>
                <w:lang w:eastAsia="en-US"/>
              </w:rPr>
            </w:pPr>
            <w:r>
              <w:rPr>
                <w:rFonts w:asciiTheme="minorHAnsi" w:hAnsiTheme="minorHAnsi" w:cstheme="minorHAnsi"/>
                <w:sz w:val="28"/>
                <w:szCs w:val="28"/>
                <w:lang w:eastAsia="en-US"/>
              </w:rPr>
              <w:t>ASSISTANT COOK</w:t>
            </w:r>
          </w:p>
          <w:p w:rsidR="0040714D" w:rsidRPr="00184386" w:rsidRDefault="00436858" w:rsidP="00184386">
            <w:pPr>
              <w:jc w:val="center"/>
              <w:rPr>
                <w:b/>
                <w:lang w:val="en-US"/>
              </w:rPr>
            </w:pPr>
            <w:r>
              <w:rPr>
                <w:b/>
                <w:lang w:val="en-US"/>
              </w:rPr>
              <w:t>Ref: AC/11</w:t>
            </w:r>
            <w:r w:rsidR="00184386" w:rsidRPr="00184386">
              <w:rPr>
                <w:b/>
                <w:lang w:val="en-US"/>
              </w:rPr>
              <w:t>/21</w:t>
            </w:r>
          </w:p>
        </w:tc>
      </w:tr>
    </w:tbl>
    <w:p w:rsidR="001700F0" w:rsidRPr="0061209D" w:rsidRDefault="001700F0" w:rsidP="001700F0">
      <w:pPr>
        <w:pStyle w:val="NoSpacing"/>
      </w:pPr>
    </w:p>
    <w:p w:rsidR="001700F0" w:rsidRPr="001700F0" w:rsidRDefault="001700F0" w:rsidP="001700F0">
      <w:pPr>
        <w:pStyle w:val="NoSpacing"/>
        <w:jc w:val="center"/>
        <w:rPr>
          <w:b/>
        </w:rPr>
      </w:pPr>
    </w:p>
    <w:p w:rsidR="001700F0" w:rsidRPr="001700F0" w:rsidRDefault="001700F0" w:rsidP="001700F0">
      <w:pPr>
        <w:pStyle w:val="NoSpacing"/>
        <w:jc w:val="center"/>
        <w:rPr>
          <w:b/>
        </w:rPr>
      </w:pPr>
      <w:r w:rsidRPr="001700F0">
        <w:rPr>
          <w:b/>
        </w:rPr>
        <w:t>INFORMATION ABOUT THE POST</w:t>
      </w:r>
    </w:p>
    <w:p w:rsidR="001700F0" w:rsidRPr="0061209D" w:rsidRDefault="001700F0" w:rsidP="001700F0">
      <w:pPr>
        <w:pStyle w:val="NoSpacing"/>
      </w:pPr>
    </w:p>
    <w:p w:rsidR="001700F0" w:rsidRPr="0061209D" w:rsidRDefault="001700F0" w:rsidP="001700F0">
      <w:pPr>
        <w:pStyle w:val="NoSpacing"/>
      </w:pPr>
      <w:r w:rsidRPr="0061209D">
        <w:t xml:space="preserve">The Board of Governors of Hunterhouse College invites applications for the position of </w:t>
      </w:r>
      <w:r w:rsidR="009913F7">
        <w:t>Assistant Cook</w:t>
      </w:r>
      <w:r>
        <w:t xml:space="preserve"> to </w:t>
      </w:r>
      <w:r w:rsidRPr="0061209D">
        <w:t xml:space="preserve">commence in </w:t>
      </w:r>
      <w:r w:rsidR="00016BBF">
        <w:t>January 2022</w:t>
      </w:r>
      <w:r w:rsidR="0032653D">
        <w:t>.</w:t>
      </w:r>
    </w:p>
    <w:p w:rsidR="001700F0" w:rsidRPr="0061209D" w:rsidRDefault="001700F0" w:rsidP="001700F0">
      <w:pPr>
        <w:pStyle w:val="NoSpacing"/>
      </w:pPr>
    </w:p>
    <w:p w:rsidR="00381436" w:rsidRPr="001700F0" w:rsidRDefault="001700F0" w:rsidP="00381436">
      <w:r w:rsidRPr="001700F0">
        <w:t xml:space="preserve">Reports to: </w:t>
      </w:r>
      <w:r w:rsidRPr="001700F0">
        <w:tab/>
      </w:r>
      <w:r w:rsidRPr="001700F0">
        <w:tab/>
      </w:r>
      <w:r w:rsidR="009913F7">
        <w:t>Catering Manager</w:t>
      </w:r>
    </w:p>
    <w:p w:rsidR="001700F0" w:rsidRPr="001700F0" w:rsidRDefault="009913F7" w:rsidP="001700F0">
      <w:pPr>
        <w:ind w:left="2160" w:hanging="2160"/>
      </w:pPr>
      <w:r>
        <w:t>Hours:</w:t>
      </w:r>
      <w:r>
        <w:tab/>
        <w:t>32 ½ hours</w:t>
      </w:r>
      <w:r w:rsidR="004E117C">
        <w:t xml:space="preserve"> per week term</w:t>
      </w:r>
      <w:r>
        <w:t xml:space="preserve"> time, 8 a.m. – 3 p.m. Monday – Friday, plus</w:t>
      </w:r>
      <w:r w:rsidR="004E117C">
        <w:t xml:space="preserve"> three</w:t>
      </w:r>
      <w:r w:rsidR="001700F0" w:rsidRPr="001700F0">
        <w:t xml:space="preserve"> days after students leave for summer </w:t>
      </w:r>
      <w:r w:rsidR="004E117C">
        <w:t xml:space="preserve">holidays </w:t>
      </w:r>
      <w:r w:rsidR="001700F0" w:rsidRPr="001700F0">
        <w:t>and one week before teaching staff return.</w:t>
      </w:r>
    </w:p>
    <w:p w:rsidR="00052DA3" w:rsidRDefault="001700F0" w:rsidP="00052DA3">
      <w:pPr>
        <w:ind w:left="2160" w:hanging="2160"/>
      </w:pPr>
      <w:r w:rsidRPr="001700F0">
        <w:t>Salary rate:</w:t>
      </w:r>
      <w:r>
        <w:rPr>
          <w:b/>
        </w:rPr>
        <w:tab/>
      </w:r>
      <w:r w:rsidRPr="001700F0">
        <w:t xml:space="preserve">NJC points </w:t>
      </w:r>
      <w:r w:rsidR="009913F7">
        <w:t>3 - 4</w:t>
      </w:r>
      <w:r w:rsidRPr="001700F0">
        <w:t xml:space="preserve"> currently </w:t>
      </w:r>
      <w:r w:rsidR="0032653D">
        <w:t>£9.65 to £9.84 per hour</w:t>
      </w:r>
    </w:p>
    <w:p w:rsidR="00216B2E" w:rsidRDefault="00216B2E" w:rsidP="00052DA3">
      <w:pPr>
        <w:ind w:left="2160" w:hanging="2160"/>
        <w:rPr>
          <w:b/>
          <w:sz w:val="23"/>
          <w:szCs w:val="23"/>
        </w:rPr>
      </w:pPr>
    </w:p>
    <w:p w:rsidR="00381436" w:rsidRPr="00052DA3" w:rsidRDefault="00381436" w:rsidP="00216B2E">
      <w:pPr>
        <w:spacing w:after="0"/>
        <w:ind w:left="2160" w:hanging="2160"/>
      </w:pPr>
      <w:r w:rsidRPr="00D14F0E">
        <w:rPr>
          <w:b/>
          <w:sz w:val="23"/>
          <w:szCs w:val="23"/>
        </w:rPr>
        <w:t>JOB PURPOSE</w:t>
      </w:r>
    </w:p>
    <w:p w:rsidR="00FF7178" w:rsidRDefault="00381436" w:rsidP="00216B2E">
      <w:pPr>
        <w:spacing w:after="0"/>
      </w:pPr>
      <w:r>
        <w:t xml:space="preserve">To </w:t>
      </w:r>
      <w:r w:rsidR="00590CBA">
        <w:t xml:space="preserve">assist the Catering Manager in all activities concerned with </w:t>
      </w:r>
      <w:r>
        <w:t>the efficient and effective delivery of a catering service</w:t>
      </w:r>
      <w:r w:rsidR="00FF7178">
        <w:t>.</w:t>
      </w:r>
    </w:p>
    <w:p w:rsidR="00216B2E" w:rsidRDefault="00216B2E" w:rsidP="00216B2E">
      <w:pPr>
        <w:spacing w:after="0"/>
      </w:pPr>
    </w:p>
    <w:p w:rsidR="00052DA3" w:rsidRDefault="00381436" w:rsidP="00216B2E">
      <w:pPr>
        <w:spacing w:after="0"/>
      </w:pPr>
      <w:r>
        <w:t>Team participation is essential to provide an efficient hygienic service, to achieve customer satisfaction and to promote sales within Redwood Restaurant.</w:t>
      </w:r>
    </w:p>
    <w:p w:rsidR="00216B2E" w:rsidRDefault="00216B2E" w:rsidP="00216B2E">
      <w:pPr>
        <w:spacing w:after="0"/>
        <w:rPr>
          <w:b/>
        </w:rPr>
      </w:pPr>
    </w:p>
    <w:p w:rsidR="00381436" w:rsidRPr="00052DA3" w:rsidRDefault="00052DA3" w:rsidP="00052DA3">
      <w:r w:rsidRPr="00052DA3">
        <w:rPr>
          <w:b/>
        </w:rPr>
        <w:t>D</w:t>
      </w:r>
      <w:r w:rsidR="00381436" w:rsidRPr="00D14F0E">
        <w:rPr>
          <w:b/>
          <w:sz w:val="23"/>
          <w:szCs w:val="23"/>
        </w:rPr>
        <w:t>UTIES AND RESPONSIBILITIES</w:t>
      </w:r>
    </w:p>
    <w:p w:rsidR="00053B4A" w:rsidRPr="00052DA3" w:rsidRDefault="00381436" w:rsidP="00FC5860">
      <w:pPr>
        <w:tabs>
          <w:tab w:val="left" w:pos="1418"/>
          <w:tab w:val="left" w:pos="1560"/>
        </w:tabs>
        <w:spacing w:after="0"/>
        <w:rPr>
          <w:b/>
        </w:rPr>
      </w:pPr>
      <w:r w:rsidRPr="00052DA3">
        <w:rPr>
          <w:b/>
        </w:rPr>
        <w:t>Service Delivery/Operational Issues</w:t>
      </w:r>
    </w:p>
    <w:p w:rsidR="007414F8" w:rsidRPr="00D14F0E" w:rsidRDefault="007414F8" w:rsidP="007414F8">
      <w:pPr>
        <w:pStyle w:val="ListParagraph"/>
        <w:ind w:left="643"/>
        <w:rPr>
          <w:b/>
        </w:rPr>
      </w:pPr>
    </w:p>
    <w:p w:rsidR="00640F23" w:rsidRDefault="00640F23" w:rsidP="00640F23">
      <w:pPr>
        <w:pStyle w:val="ListParagraph"/>
        <w:numPr>
          <w:ilvl w:val="2"/>
          <w:numId w:val="1"/>
        </w:numPr>
      </w:pPr>
      <w:r>
        <w:t xml:space="preserve">Skilled cooking activities connected with the full range of meals (for example </w:t>
      </w:r>
      <w:r w:rsidR="00590CBA">
        <w:t xml:space="preserve">assist with the </w:t>
      </w:r>
      <w:r>
        <w:t>preparation of menus, portion control, the provision of the special dietary meals and function catering where appropriate)</w:t>
      </w:r>
    </w:p>
    <w:p w:rsidR="00640F23" w:rsidRDefault="00590CBA" w:rsidP="00640F23">
      <w:pPr>
        <w:pStyle w:val="ListParagraph"/>
        <w:numPr>
          <w:ilvl w:val="2"/>
          <w:numId w:val="1"/>
        </w:numPr>
      </w:pPr>
      <w:r>
        <w:t>To assist with:</w:t>
      </w:r>
    </w:p>
    <w:p w:rsidR="00640F23" w:rsidRDefault="00590CBA" w:rsidP="00640F23">
      <w:pPr>
        <w:pStyle w:val="ListParagraph"/>
        <w:numPr>
          <w:ilvl w:val="0"/>
          <w:numId w:val="2"/>
        </w:numPr>
      </w:pPr>
      <w:r>
        <w:t>Record keeping</w:t>
      </w:r>
    </w:p>
    <w:p w:rsidR="00640F23" w:rsidRDefault="00590CBA" w:rsidP="00640F23">
      <w:pPr>
        <w:pStyle w:val="ListParagraph"/>
        <w:numPr>
          <w:ilvl w:val="0"/>
          <w:numId w:val="2"/>
        </w:numPr>
      </w:pPr>
      <w:r>
        <w:t>Control of hygiene, health and safety in the kitchen including recording of temperatures</w:t>
      </w:r>
    </w:p>
    <w:p w:rsidR="00640F23" w:rsidRDefault="00590CBA" w:rsidP="00640F23">
      <w:pPr>
        <w:pStyle w:val="ListParagraph"/>
        <w:numPr>
          <w:ilvl w:val="0"/>
          <w:numId w:val="2"/>
        </w:numPr>
      </w:pPr>
      <w:r>
        <w:t>The direction and/or shared supervision of other employees</w:t>
      </w:r>
    </w:p>
    <w:p w:rsidR="00640F23" w:rsidRDefault="00483F51" w:rsidP="00640F23">
      <w:pPr>
        <w:pStyle w:val="ListParagraph"/>
        <w:numPr>
          <w:ilvl w:val="0"/>
          <w:numId w:val="2"/>
        </w:numPr>
      </w:pPr>
      <w:r>
        <w:t>All duties involving the till operation</w:t>
      </w:r>
    </w:p>
    <w:p w:rsidR="00640F23" w:rsidRDefault="00590CBA" w:rsidP="00640F23">
      <w:pPr>
        <w:pStyle w:val="ListParagraph"/>
        <w:numPr>
          <w:ilvl w:val="2"/>
          <w:numId w:val="1"/>
        </w:numPr>
      </w:pPr>
      <w:r>
        <w:t xml:space="preserve">To assist with </w:t>
      </w:r>
      <w:r w:rsidR="00640F23">
        <w:t>the food service to include all aspects, service points and transportation of meals.</w:t>
      </w:r>
    </w:p>
    <w:p w:rsidR="00FF7178" w:rsidRDefault="00483F51" w:rsidP="00590CBA">
      <w:pPr>
        <w:pStyle w:val="ListParagraph"/>
        <w:numPr>
          <w:ilvl w:val="2"/>
          <w:numId w:val="1"/>
        </w:numPr>
      </w:pPr>
      <w:r>
        <w:t xml:space="preserve">Associated administrative duties as required which </w:t>
      </w:r>
      <w:r w:rsidRPr="00483F51">
        <w:rPr>
          <w:u w:val="single"/>
        </w:rPr>
        <w:t>may</w:t>
      </w:r>
      <w:r>
        <w:t xml:space="preserve"> include assistance with:</w:t>
      </w:r>
    </w:p>
    <w:p w:rsidR="00483F51" w:rsidRDefault="00483F51" w:rsidP="00483F51">
      <w:pPr>
        <w:pStyle w:val="ListParagraph"/>
        <w:numPr>
          <w:ilvl w:val="0"/>
          <w:numId w:val="10"/>
        </w:numPr>
        <w:ind w:left="1276" w:hanging="197"/>
      </w:pPr>
      <w:r>
        <w:t>The planning of meals</w:t>
      </w:r>
    </w:p>
    <w:p w:rsidR="00483F51" w:rsidRDefault="00483F51" w:rsidP="00483F51">
      <w:pPr>
        <w:pStyle w:val="ListParagraph"/>
        <w:numPr>
          <w:ilvl w:val="0"/>
          <w:numId w:val="10"/>
        </w:numPr>
        <w:ind w:left="1276" w:hanging="197"/>
      </w:pPr>
      <w:r>
        <w:t>Stock-taking, including the organisation of stores and fridges and receipt of deliveries</w:t>
      </w:r>
    </w:p>
    <w:p w:rsidR="00483F51" w:rsidRDefault="00483F51" w:rsidP="00483F51">
      <w:pPr>
        <w:pStyle w:val="ListParagraph"/>
        <w:numPr>
          <w:ilvl w:val="0"/>
          <w:numId w:val="10"/>
        </w:numPr>
        <w:ind w:left="1276" w:hanging="197"/>
      </w:pPr>
      <w:r>
        <w:t>General kitchen management in the absence of the Catering Manager</w:t>
      </w:r>
    </w:p>
    <w:p w:rsidR="00483F51" w:rsidRDefault="00483F51" w:rsidP="00483F51">
      <w:pPr>
        <w:pStyle w:val="ListParagraph"/>
        <w:numPr>
          <w:ilvl w:val="0"/>
          <w:numId w:val="10"/>
        </w:numPr>
        <w:ind w:left="1276" w:hanging="197"/>
      </w:pPr>
      <w:r>
        <w:t>Cash handling duties where appropriate</w:t>
      </w:r>
    </w:p>
    <w:p w:rsidR="00483F51" w:rsidRDefault="00483F51" w:rsidP="00483F51">
      <w:pPr>
        <w:pStyle w:val="ListParagraph"/>
        <w:numPr>
          <w:ilvl w:val="0"/>
          <w:numId w:val="10"/>
        </w:numPr>
        <w:ind w:left="1276" w:hanging="197"/>
      </w:pPr>
      <w:r>
        <w:t>General kitchen duties as required which may include washing up, setting up and clearing away equipment and tables, cleaning of the kitchen, dining room surrounds and equipment</w:t>
      </w:r>
    </w:p>
    <w:p w:rsidR="009224CF" w:rsidRDefault="009224CF" w:rsidP="009224CF">
      <w:pPr>
        <w:pStyle w:val="ListParagraph"/>
        <w:numPr>
          <w:ilvl w:val="0"/>
          <w:numId w:val="10"/>
        </w:numPr>
        <w:ind w:left="1276" w:hanging="197"/>
      </w:pPr>
      <w:r>
        <w:t>Assist in the promotion of the service to parents, staff and customers to increase the uptake</w:t>
      </w:r>
    </w:p>
    <w:p w:rsidR="009224CF" w:rsidRDefault="009224CF" w:rsidP="009224CF">
      <w:pPr>
        <w:pStyle w:val="ListParagraph"/>
        <w:numPr>
          <w:ilvl w:val="0"/>
          <w:numId w:val="10"/>
        </w:numPr>
        <w:ind w:left="1276" w:hanging="197"/>
      </w:pPr>
      <w:r>
        <w:t xml:space="preserve">  Securing of premises as required</w:t>
      </w:r>
    </w:p>
    <w:p w:rsidR="009224CF" w:rsidRDefault="009224CF" w:rsidP="009224CF">
      <w:pPr>
        <w:pStyle w:val="ListParagraph"/>
        <w:numPr>
          <w:ilvl w:val="0"/>
          <w:numId w:val="10"/>
        </w:numPr>
        <w:ind w:left="1276" w:hanging="197"/>
      </w:pPr>
      <w:r>
        <w:t xml:space="preserve">  Duties as delegated with service provision.</w:t>
      </w:r>
    </w:p>
    <w:p w:rsidR="00FC5860" w:rsidRDefault="00FC5860" w:rsidP="00216B2E">
      <w:pPr>
        <w:spacing w:after="120"/>
        <w:rPr>
          <w:b/>
          <w:sz w:val="23"/>
          <w:szCs w:val="23"/>
        </w:rPr>
      </w:pPr>
    </w:p>
    <w:p w:rsidR="002B4CB4" w:rsidRPr="00216B2E" w:rsidRDefault="002B4CB4" w:rsidP="00216B2E">
      <w:pPr>
        <w:spacing w:after="120"/>
        <w:rPr>
          <w:b/>
          <w:sz w:val="23"/>
          <w:szCs w:val="23"/>
        </w:rPr>
      </w:pPr>
      <w:r w:rsidRPr="00216B2E">
        <w:rPr>
          <w:b/>
          <w:sz w:val="23"/>
          <w:szCs w:val="23"/>
        </w:rPr>
        <w:lastRenderedPageBreak/>
        <w:t>GENERAL CONDITIONS</w:t>
      </w:r>
    </w:p>
    <w:p w:rsidR="002B4CB4" w:rsidRDefault="002B4CB4" w:rsidP="002B4CB4">
      <w:pPr>
        <w:pStyle w:val="ListParagraph"/>
        <w:numPr>
          <w:ilvl w:val="1"/>
          <w:numId w:val="1"/>
        </w:numPr>
      </w:pPr>
      <w:r>
        <w:t>All duties must be carried out to comply with:</w:t>
      </w:r>
    </w:p>
    <w:p w:rsidR="002B4CB4" w:rsidRDefault="002B4CB4" w:rsidP="002B4CB4">
      <w:pPr>
        <w:pStyle w:val="ListParagraph"/>
        <w:numPr>
          <w:ilvl w:val="0"/>
          <w:numId w:val="3"/>
        </w:numPr>
      </w:pPr>
      <w:r>
        <w:t>Acts of Parliament, Statutory Instruments and Regulations and other legal requirements</w:t>
      </w:r>
      <w:r w:rsidR="009155F4">
        <w:t>:</w:t>
      </w:r>
    </w:p>
    <w:p w:rsidR="009155F4" w:rsidRDefault="009155F4" w:rsidP="002B4CB4">
      <w:pPr>
        <w:pStyle w:val="ListParagraph"/>
        <w:numPr>
          <w:ilvl w:val="0"/>
          <w:numId w:val="3"/>
        </w:numPr>
      </w:pPr>
      <w:r>
        <w:t>Codes of Practice</w:t>
      </w:r>
    </w:p>
    <w:p w:rsidR="009155F4" w:rsidRDefault="009155F4" w:rsidP="009155F4">
      <w:pPr>
        <w:pStyle w:val="ListParagraph"/>
        <w:numPr>
          <w:ilvl w:val="1"/>
          <w:numId w:val="1"/>
        </w:numPr>
      </w:pPr>
      <w:r>
        <w:t>All duties will be carried out in the working conditions normally inherent in the particular job.</w:t>
      </w:r>
    </w:p>
    <w:p w:rsidR="009155F4" w:rsidRDefault="009155F4" w:rsidP="009155F4">
      <w:pPr>
        <w:pStyle w:val="ListParagraph"/>
        <w:numPr>
          <w:ilvl w:val="1"/>
          <w:numId w:val="1"/>
        </w:numPr>
      </w:pPr>
      <w:r>
        <w:t>All necessary administration must be completed as required.</w:t>
      </w:r>
    </w:p>
    <w:p w:rsidR="00C05AA8" w:rsidRDefault="009155F4" w:rsidP="00C05AA8">
      <w:pPr>
        <w:pStyle w:val="ListParagraph"/>
        <w:numPr>
          <w:ilvl w:val="1"/>
          <w:numId w:val="1"/>
        </w:numPr>
      </w:pPr>
      <w:r>
        <w:t>Duties will be carried out for jobs up to and including those in the same grade, provided such duties are within the competence of the employee.</w:t>
      </w:r>
    </w:p>
    <w:p w:rsidR="00C05AA8" w:rsidRDefault="00C05AA8" w:rsidP="00355603">
      <w:pPr>
        <w:pStyle w:val="ListParagraph"/>
        <w:spacing w:after="0"/>
        <w:ind w:left="360"/>
        <w:rPr>
          <w:b/>
        </w:rPr>
      </w:pPr>
    </w:p>
    <w:p w:rsidR="00054260" w:rsidRDefault="00355603" w:rsidP="00355603">
      <w:pPr>
        <w:spacing w:after="0"/>
        <w:jc w:val="both"/>
        <w:rPr>
          <w:rFonts w:ascii="Calibri" w:hAnsi="Calibri" w:cs="Calibri"/>
        </w:rPr>
      </w:pPr>
      <w:r w:rsidRPr="00355603">
        <w:rPr>
          <w:rFonts w:ascii="Calibri" w:hAnsi="Calibri" w:cs="Calibri"/>
          <w:b/>
        </w:rPr>
        <w:t>Pension</w:t>
      </w:r>
      <w:r>
        <w:rPr>
          <w:rFonts w:ascii="Calibri" w:hAnsi="Calibri" w:cs="Calibri"/>
        </w:rPr>
        <w:t>: The successful applicant will be automatically enrolled into the contributory Northern Ireland Local Government Officers’ Pension Scheme (the employer contribution rates are currently 19.5%).</w:t>
      </w:r>
    </w:p>
    <w:p w:rsidR="00355603" w:rsidRDefault="00355603" w:rsidP="00355603">
      <w:pPr>
        <w:spacing w:after="0"/>
        <w:rPr>
          <w:b/>
        </w:rPr>
      </w:pPr>
    </w:p>
    <w:p w:rsidR="00C05AA8" w:rsidRPr="007A2D43" w:rsidRDefault="00C05AA8" w:rsidP="00355603">
      <w:pPr>
        <w:spacing w:after="0"/>
        <w:rPr>
          <w:b/>
        </w:rPr>
      </w:pPr>
      <w:r w:rsidRPr="007A2D43">
        <w:rPr>
          <w:b/>
        </w:rPr>
        <w:t>Probationary Service</w:t>
      </w:r>
    </w:p>
    <w:p w:rsidR="00C05AA8" w:rsidRDefault="00C05AA8" w:rsidP="00355603">
      <w:pPr>
        <w:spacing w:after="0"/>
      </w:pPr>
      <w:r>
        <w:t xml:space="preserve">The first 26 weeks </w:t>
      </w:r>
      <w:r w:rsidR="00052DA3">
        <w:t>is defined as a probationary period.</w:t>
      </w:r>
    </w:p>
    <w:p w:rsidR="005D115E" w:rsidRDefault="005D115E" w:rsidP="00C05AA8"/>
    <w:p w:rsidR="009D6CE3" w:rsidRDefault="009D6CE3" w:rsidP="009D6CE3">
      <w:pPr>
        <w:rPr>
          <w:rFonts w:ascii="Calibri" w:hAnsi="Calibri" w:cs="Arial"/>
          <w:b/>
        </w:rPr>
      </w:pPr>
      <w:r w:rsidRPr="0061209D">
        <w:rPr>
          <w:rFonts w:ascii="Calibri" w:hAnsi="Calibri" w:cs="Arial"/>
          <w:b/>
        </w:rPr>
        <w:t xml:space="preserve">Essential Criteria </w:t>
      </w:r>
      <w:r>
        <w:rPr>
          <w:rFonts w:ascii="Calibri" w:hAnsi="Calibri" w:cs="Arial"/>
          <w:b/>
        </w:rPr>
        <w:t>for appointment</w:t>
      </w:r>
    </w:p>
    <w:p w:rsidR="009D6CE3" w:rsidRDefault="009D6CE3" w:rsidP="009D6CE3">
      <w:pPr>
        <w:rPr>
          <w:rFonts w:ascii="Calibri" w:hAnsi="Calibri" w:cs="Arial"/>
        </w:rPr>
      </w:pPr>
      <w:r>
        <w:rPr>
          <w:rFonts w:ascii="Calibri" w:hAnsi="Calibri" w:cs="Arial"/>
        </w:rPr>
        <w:t>Applicants must:</w:t>
      </w:r>
    </w:p>
    <w:p w:rsidR="009D6CE3" w:rsidRDefault="00502766" w:rsidP="009D6CE3">
      <w:pPr>
        <w:pStyle w:val="ListParagraph"/>
        <w:numPr>
          <w:ilvl w:val="0"/>
          <w:numId w:val="6"/>
        </w:numPr>
        <w:rPr>
          <w:rFonts w:ascii="Calibri" w:hAnsi="Calibri" w:cs="Arial"/>
        </w:rPr>
      </w:pPr>
      <w:r>
        <w:rPr>
          <w:rFonts w:ascii="Calibri" w:hAnsi="Calibri" w:cs="Arial"/>
        </w:rPr>
        <w:t>hold a minimum of the L</w:t>
      </w:r>
      <w:r w:rsidR="009D6CE3">
        <w:rPr>
          <w:rFonts w:ascii="Calibri" w:hAnsi="Calibri" w:cs="Arial"/>
        </w:rPr>
        <w:t>evel 2 Certificate in Food Safety (or equivalent or higher)</w:t>
      </w:r>
      <w:r w:rsidR="00052DA3">
        <w:rPr>
          <w:rFonts w:ascii="Calibri" w:hAnsi="Calibri" w:cs="Arial"/>
        </w:rPr>
        <w:t xml:space="preserve"> or have a willingness to obtain this</w:t>
      </w:r>
      <w:r w:rsidR="009D6CE3">
        <w:rPr>
          <w:rFonts w:ascii="Calibri" w:hAnsi="Calibri" w:cs="Arial"/>
        </w:rPr>
        <w:t>; and</w:t>
      </w:r>
    </w:p>
    <w:p w:rsidR="00502766" w:rsidRDefault="009D6CE3" w:rsidP="00A86508">
      <w:pPr>
        <w:pStyle w:val="ListParagraph"/>
        <w:numPr>
          <w:ilvl w:val="0"/>
          <w:numId w:val="6"/>
        </w:numPr>
        <w:rPr>
          <w:rFonts w:ascii="Calibri" w:hAnsi="Calibri" w:cs="Arial"/>
        </w:rPr>
      </w:pPr>
      <w:r w:rsidRPr="00502766">
        <w:rPr>
          <w:rFonts w:ascii="Calibri" w:hAnsi="Calibri" w:cs="Arial"/>
        </w:rPr>
        <w:t xml:space="preserve">hold </w:t>
      </w:r>
      <w:r w:rsidR="00502766">
        <w:rPr>
          <w:rFonts w:ascii="Calibri" w:hAnsi="Calibri" w:cs="Arial"/>
        </w:rPr>
        <w:t xml:space="preserve">either </w:t>
      </w:r>
      <w:r w:rsidRPr="00502766">
        <w:rPr>
          <w:rFonts w:ascii="Calibri" w:hAnsi="Calibri" w:cs="Arial"/>
        </w:rPr>
        <w:t xml:space="preserve">a </w:t>
      </w:r>
      <w:r w:rsidR="00502766" w:rsidRPr="00502766">
        <w:rPr>
          <w:rFonts w:ascii="Calibri" w:hAnsi="Calibri" w:cs="Arial"/>
        </w:rPr>
        <w:t>City and Guilds</w:t>
      </w:r>
      <w:r w:rsidRPr="00502766">
        <w:rPr>
          <w:rFonts w:ascii="Calibri" w:hAnsi="Calibri" w:cs="Arial"/>
        </w:rPr>
        <w:t xml:space="preserve"> Level 2 </w:t>
      </w:r>
      <w:r w:rsidR="00502766">
        <w:rPr>
          <w:rFonts w:ascii="Calibri" w:hAnsi="Calibri" w:cs="Arial"/>
        </w:rPr>
        <w:t xml:space="preserve">Diploma </w:t>
      </w:r>
      <w:r w:rsidRPr="00502766">
        <w:rPr>
          <w:rFonts w:ascii="Calibri" w:hAnsi="Calibri" w:cs="Arial"/>
        </w:rPr>
        <w:t xml:space="preserve">in Professional Cookery (or equivalent or higher) </w:t>
      </w:r>
      <w:r w:rsidRPr="00502766">
        <w:rPr>
          <w:rFonts w:ascii="Calibri" w:hAnsi="Calibri" w:cs="Arial"/>
          <w:b/>
        </w:rPr>
        <w:t>AND</w:t>
      </w:r>
      <w:r w:rsidRPr="00502766">
        <w:rPr>
          <w:rFonts w:ascii="Calibri" w:hAnsi="Calibri" w:cs="Arial"/>
        </w:rPr>
        <w:t xml:space="preserve"> have a minimum of </w:t>
      </w:r>
      <w:r w:rsidR="00502766">
        <w:rPr>
          <w:rFonts w:ascii="Calibri" w:hAnsi="Calibri" w:cs="Arial"/>
        </w:rPr>
        <w:t>six months’</w:t>
      </w:r>
      <w:r w:rsidRPr="00502766">
        <w:rPr>
          <w:rFonts w:ascii="Calibri" w:hAnsi="Calibri" w:cs="Arial"/>
        </w:rPr>
        <w:t xml:space="preserve"> catering experience of preparing, cooking and serving meals </w:t>
      </w:r>
    </w:p>
    <w:p w:rsidR="009D6CE3" w:rsidRPr="00502766" w:rsidRDefault="009D6CE3" w:rsidP="00502766">
      <w:pPr>
        <w:pStyle w:val="ListParagraph"/>
        <w:rPr>
          <w:rFonts w:ascii="Calibri" w:hAnsi="Calibri" w:cs="Arial"/>
        </w:rPr>
      </w:pPr>
      <w:r w:rsidRPr="00502766">
        <w:rPr>
          <w:rFonts w:ascii="Calibri" w:hAnsi="Calibri" w:cs="Arial"/>
          <w:b/>
        </w:rPr>
        <w:t>OR</w:t>
      </w:r>
    </w:p>
    <w:p w:rsidR="009D6CE3" w:rsidRDefault="009D6CE3" w:rsidP="009D6CE3">
      <w:pPr>
        <w:pStyle w:val="ListParagraph"/>
        <w:rPr>
          <w:rFonts w:ascii="Calibri" w:hAnsi="Calibri" w:cs="Arial"/>
        </w:rPr>
      </w:pPr>
      <w:r>
        <w:rPr>
          <w:rFonts w:ascii="Calibri" w:hAnsi="Calibri" w:cs="Arial"/>
        </w:rPr>
        <w:t xml:space="preserve">have a minimum of two years’ catering experience of preparing, cooking and serving meals in a school or other large-scale catering outlet </w:t>
      </w:r>
    </w:p>
    <w:p w:rsidR="009D6CE3" w:rsidRPr="000F3DE0" w:rsidRDefault="009D6CE3" w:rsidP="009D6CE3">
      <w:pPr>
        <w:rPr>
          <w:rFonts w:ascii="Calibri" w:hAnsi="Calibri" w:cs="Arial"/>
        </w:rPr>
      </w:pPr>
      <w:r w:rsidRPr="000F3DE0">
        <w:rPr>
          <w:rFonts w:ascii="Calibri" w:hAnsi="Calibri" w:cs="Arial"/>
          <w:b/>
        </w:rPr>
        <w:t>Desirable Criteria</w:t>
      </w:r>
      <w:r>
        <w:rPr>
          <w:rFonts w:ascii="Calibri" w:hAnsi="Calibri" w:cs="Arial"/>
          <w:b/>
        </w:rPr>
        <w:t xml:space="preserve"> for appointment</w:t>
      </w:r>
    </w:p>
    <w:p w:rsidR="009D6CE3" w:rsidRDefault="009D6CE3" w:rsidP="009D6CE3">
      <w:pPr>
        <w:rPr>
          <w:rFonts w:ascii="Calibri" w:hAnsi="Calibri" w:cs="Arial"/>
        </w:rPr>
      </w:pPr>
      <w:r w:rsidRPr="000F3DE0">
        <w:rPr>
          <w:rFonts w:ascii="Calibri" w:hAnsi="Calibri" w:cs="Arial"/>
        </w:rPr>
        <w:t>It is desirable that applicants:</w:t>
      </w:r>
    </w:p>
    <w:p w:rsidR="007F00E8" w:rsidRDefault="009D6CE3" w:rsidP="009D6CE3">
      <w:pPr>
        <w:pStyle w:val="ListParagraph"/>
        <w:numPr>
          <w:ilvl w:val="0"/>
          <w:numId w:val="8"/>
        </w:numPr>
        <w:rPr>
          <w:rFonts w:ascii="Calibri" w:hAnsi="Calibri" w:cs="Arial"/>
        </w:rPr>
      </w:pPr>
      <w:r>
        <w:rPr>
          <w:rFonts w:ascii="Calibri" w:hAnsi="Calibri" w:cs="Arial"/>
        </w:rPr>
        <w:t xml:space="preserve">hold </w:t>
      </w:r>
      <w:r w:rsidR="007F00E8">
        <w:rPr>
          <w:rFonts w:ascii="Calibri" w:hAnsi="Calibri" w:cs="Arial"/>
        </w:rPr>
        <w:t>one of more of the following:</w:t>
      </w:r>
    </w:p>
    <w:p w:rsidR="009D6CE3" w:rsidRDefault="007F00E8" w:rsidP="007F00E8">
      <w:pPr>
        <w:pStyle w:val="ListParagraph"/>
        <w:numPr>
          <w:ilvl w:val="0"/>
          <w:numId w:val="11"/>
        </w:numPr>
        <w:rPr>
          <w:rFonts w:ascii="Calibri" w:hAnsi="Calibri" w:cs="Arial"/>
        </w:rPr>
      </w:pPr>
      <w:r>
        <w:rPr>
          <w:rFonts w:ascii="Calibri" w:hAnsi="Calibri" w:cs="Arial"/>
        </w:rPr>
        <w:t>Level 3 Award (or higher) in Supervising Food Safety in Catering (Chartered Institute of Environmental Health) or an equivalent qualification;</w:t>
      </w:r>
    </w:p>
    <w:p w:rsidR="007F00E8" w:rsidRDefault="007F00E8" w:rsidP="007F00E8">
      <w:pPr>
        <w:pStyle w:val="ListParagraph"/>
        <w:numPr>
          <w:ilvl w:val="0"/>
          <w:numId w:val="11"/>
        </w:numPr>
        <w:rPr>
          <w:rFonts w:ascii="Calibri" w:hAnsi="Calibri" w:cs="Arial"/>
        </w:rPr>
      </w:pPr>
      <w:r>
        <w:rPr>
          <w:rFonts w:ascii="Calibri" w:hAnsi="Calibri" w:cs="Arial"/>
        </w:rPr>
        <w:t>Level 3 NVQ Diploma (or higher) in Professional Cookery (City and Guilds) or an equivalent qualification:</w:t>
      </w:r>
    </w:p>
    <w:p w:rsidR="007F00E8" w:rsidRDefault="007F00E8" w:rsidP="007F00E8">
      <w:pPr>
        <w:pStyle w:val="ListParagraph"/>
        <w:numPr>
          <w:ilvl w:val="0"/>
          <w:numId w:val="11"/>
        </w:numPr>
        <w:rPr>
          <w:rFonts w:ascii="Calibri" w:hAnsi="Calibri" w:cs="Arial"/>
        </w:rPr>
      </w:pPr>
      <w:r>
        <w:rPr>
          <w:rFonts w:ascii="Calibri" w:hAnsi="Calibri" w:cs="Arial"/>
        </w:rPr>
        <w:t>Level 1 Award (or higher) in Nutrition (Chartered Institute of Environmental Health) or an equivalent qualification</w:t>
      </w:r>
    </w:p>
    <w:p w:rsidR="009D6CE3" w:rsidRDefault="009D6CE3" w:rsidP="009D6CE3">
      <w:pPr>
        <w:pStyle w:val="ListParagraph"/>
        <w:numPr>
          <w:ilvl w:val="0"/>
          <w:numId w:val="8"/>
        </w:numPr>
        <w:rPr>
          <w:rFonts w:ascii="Calibri" w:hAnsi="Calibri" w:cs="Arial"/>
        </w:rPr>
      </w:pPr>
      <w:r>
        <w:rPr>
          <w:rFonts w:ascii="Calibri" w:hAnsi="Calibri" w:cs="Arial"/>
        </w:rPr>
        <w:t>have experience of a Cashless System</w:t>
      </w:r>
    </w:p>
    <w:p w:rsidR="009D6CE3" w:rsidRDefault="009D6CE3" w:rsidP="009D6CE3">
      <w:pPr>
        <w:pStyle w:val="ListParagraph"/>
        <w:numPr>
          <w:ilvl w:val="0"/>
          <w:numId w:val="8"/>
        </w:numPr>
        <w:rPr>
          <w:rFonts w:ascii="Calibri" w:hAnsi="Calibri" w:cs="Arial"/>
        </w:rPr>
      </w:pPr>
      <w:r>
        <w:rPr>
          <w:rFonts w:ascii="Calibri" w:hAnsi="Calibri" w:cs="Arial"/>
        </w:rPr>
        <w:t>have experience of supervising staff</w:t>
      </w:r>
    </w:p>
    <w:p w:rsidR="009D6CE3" w:rsidRDefault="009D6CE3" w:rsidP="009D6CE3">
      <w:pPr>
        <w:pStyle w:val="ListParagraph"/>
        <w:numPr>
          <w:ilvl w:val="0"/>
          <w:numId w:val="8"/>
        </w:numPr>
        <w:rPr>
          <w:rFonts w:ascii="Calibri" w:hAnsi="Calibri" w:cs="Arial"/>
        </w:rPr>
      </w:pPr>
      <w:r>
        <w:rPr>
          <w:rFonts w:ascii="Calibri" w:hAnsi="Calibri" w:cs="Arial"/>
        </w:rPr>
        <w:t>have experience of administration including placing orders and stock control</w:t>
      </w:r>
    </w:p>
    <w:p w:rsidR="007F00E8" w:rsidRDefault="007F00E8" w:rsidP="007F00E8">
      <w:pPr>
        <w:pStyle w:val="ListParagraph"/>
        <w:rPr>
          <w:rFonts w:ascii="Calibri" w:hAnsi="Calibri" w:cs="Arial"/>
        </w:rPr>
      </w:pPr>
    </w:p>
    <w:p w:rsidR="00DB7A0F" w:rsidRPr="00B77E7E" w:rsidRDefault="00DB7A0F" w:rsidP="00DB7A0F">
      <w:pPr>
        <w:jc w:val="both"/>
        <w:rPr>
          <w:rFonts w:ascii="Calibri" w:hAnsi="Calibri" w:cs="Calibri"/>
        </w:rPr>
      </w:pPr>
      <w:r w:rsidRPr="00B77E7E">
        <w:rPr>
          <w:rFonts w:ascii="Calibri" w:hAnsi="Calibri" w:cs="Calibri"/>
        </w:rPr>
        <w:t>Depending on the number of applications for this post, the school reserves the right to upgrade the desirable criteria to essential criteria, for the purposes of short-listing.</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val="en-US" w:eastAsia="en-GB"/>
        </w:rPr>
      </w:pPr>
      <w:r w:rsidRPr="001700F0">
        <w:rPr>
          <w:rFonts w:ascii="Calibri" w:eastAsia="Times New Roman" w:hAnsi="Calibri" w:cs="Arial"/>
          <w:lang w:val="en-US" w:eastAsia="en-GB"/>
        </w:rPr>
        <w:t xml:space="preserve">The </w:t>
      </w:r>
      <w:r w:rsidRPr="00DB7A0F">
        <w:rPr>
          <w:rFonts w:ascii="Calibri" w:eastAsia="Times New Roman" w:hAnsi="Calibri" w:cs="Arial"/>
          <w:b/>
          <w:lang w:val="en-US" w:eastAsia="en-GB"/>
        </w:rPr>
        <w:t xml:space="preserve">closing date </w:t>
      </w:r>
      <w:r w:rsidRPr="001700F0">
        <w:rPr>
          <w:rFonts w:ascii="Calibri" w:eastAsia="Times New Roman" w:hAnsi="Calibri" w:cs="Arial"/>
          <w:lang w:val="en-US" w:eastAsia="en-GB"/>
        </w:rPr>
        <w:t xml:space="preserve">for applications </w:t>
      </w:r>
      <w:r w:rsidR="00DB7A0F">
        <w:rPr>
          <w:rFonts w:ascii="Calibri" w:eastAsia="Times New Roman" w:hAnsi="Calibri" w:cs="Arial"/>
          <w:lang w:val="en-US" w:eastAsia="en-GB"/>
        </w:rPr>
        <w:t>is</w:t>
      </w:r>
      <w:r w:rsidRPr="001700F0">
        <w:rPr>
          <w:rFonts w:ascii="Calibri" w:eastAsia="Times New Roman" w:hAnsi="Calibri" w:cs="Arial"/>
          <w:lang w:val="en-US" w:eastAsia="en-GB"/>
        </w:rPr>
        <w:t xml:space="preserve"> </w:t>
      </w:r>
      <w:r w:rsidRPr="001700F0">
        <w:rPr>
          <w:rFonts w:ascii="Calibri" w:eastAsia="Times New Roman" w:hAnsi="Calibri" w:cs="Arial"/>
          <w:b/>
          <w:lang w:val="en-US" w:eastAsia="en-GB"/>
        </w:rPr>
        <w:t xml:space="preserve">12.00 noon on </w:t>
      </w:r>
      <w:r w:rsidR="00E37965">
        <w:rPr>
          <w:rFonts w:ascii="Calibri" w:eastAsia="Times New Roman" w:hAnsi="Calibri" w:cs="Arial"/>
          <w:b/>
          <w:lang w:val="en-US" w:eastAsia="en-GB"/>
        </w:rPr>
        <w:t>Friday 14</w:t>
      </w:r>
      <w:r w:rsidR="00E37965" w:rsidRPr="00E37965">
        <w:rPr>
          <w:rFonts w:ascii="Calibri" w:eastAsia="Times New Roman" w:hAnsi="Calibri" w:cs="Arial"/>
          <w:b/>
          <w:vertAlign w:val="superscript"/>
          <w:lang w:val="en-US" w:eastAsia="en-GB"/>
        </w:rPr>
        <w:t>th</w:t>
      </w:r>
      <w:r w:rsidR="00E37965">
        <w:rPr>
          <w:rFonts w:ascii="Calibri" w:eastAsia="Times New Roman" w:hAnsi="Calibri" w:cs="Arial"/>
          <w:b/>
          <w:lang w:val="en-US" w:eastAsia="en-GB"/>
        </w:rPr>
        <w:t xml:space="preserve"> January</w:t>
      </w:r>
      <w:bookmarkStart w:id="0" w:name="_GoBack"/>
      <w:bookmarkEnd w:id="0"/>
      <w:r w:rsidR="005D494C">
        <w:rPr>
          <w:rFonts w:ascii="Calibri" w:eastAsia="Times New Roman" w:hAnsi="Calibri" w:cs="Arial"/>
          <w:b/>
          <w:lang w:val="en-US" w:eastAsia="en-GB"/>
        </w:rPr>
        <w:t>.</w:t>
      </w:r>
      <w:r w:rsidR="00DB7A0F">
        <w:rPr>
          <w:rFonts w:ascii="Calibri" w:eastAsia="Times New Roman" w:hAnsi="Calibri" w:cs="Arial"/>
          <w:b/>
          <w:lang w:val="en-US" w:eastAsia="en-GB"/>
        </w:rPr>
        <w:t xml:space="preserve">  Late applications will not be accepted.  </w:t>
      </w:r>
      <w:r w:rsidR="00DB7A0F">
        <w:rPr>
          <w:rFonts w:ascii="Calibri" w:eastAsia="Times New Roman" w:hAnsi="Calibri" w:cs="Arial"/>
          <w:lang w:val="en-US" w:eastAsia="en-GB"/>
        </w:rPr>
        <w:t>Interviews will take place as soon as possible thereafter.</w:t>
      </w:r>
    </w:p>
    <w:p w:rsidR="00DB7A0F" w:rsidRDefault="00DB7A0F" w:rsidP="001700F0">
      <w:pPr>
        <w:overflowPunct w:val="0"/>
        <w:autoSpaceDE w:val="0"/>
        <w:autoSpaceDN w:val="0"/>
        <w:adjustRightInd w:val="0"/>
        <w:spacing w:after="0" w:line="240" w:lineRule="auto"/>
        <w:textAlignment w:val="baseline"/>
        <w:rPr>
          <w:rFonts w:ascii="Calibri" w:eastAsia="Times New Roman" w:hAnsi="Calibri" w:cs="Arial"/>
          <w:lang w:val="en-US" w:eastAsia="en-GB"/>
        </w:rPr>
      </w:pPr>
    </w:p>
    <w:p w:rsidR="00DB7A0F" w:rsidRPr="00611BB8" w:rsidRDefault="00DB7A0F" w:rsidP="00DB7A0F">
      <w:pPr>
        <w:pStyle w:val="NoSpacing"/>
        <w:rPr>
          <w:b/>
        </w:rPr>
      </w:pPr>
      <w:r w:rsidRPr="00611BB8">
        <w:rPr>
          <w:b/>
        </w:rPr>
        <w:t>Applicants must complete the Hunterhouse College application form.  The application must also be accompanied by the Fair Employment Monitoring Form.</w:t>
      </w:r>
    </w:p>
    <w:p w:rsidR="00DB7A0F" w:rsidRPr="00611BB8" w:rsidRDefault="00DB7A0F" w:rsidP="00DB7A0F">
      <w:pPr>
        <w:pStyle w:val="NoSpacing"/>
      </w:pPr>
    </w:p>
    <w:p w:rsidR="00DB7A0F" w:rsidRPr="00611BB8" w:rsidRDefault="00DB7A0F" w:rsidP="00DB7A0F">
      <w:pPr>
        <w:pStyle w:val="NoSpacing"/>
      </w:pPr>
      <w:r w:rsidRPr="00611BB8">
        <w:t>Hunterhouse College is an equal Opportunities Employer and welcomes applications from all sections of the community.  It reserves the right to interview only those candidates who appear, from the information available, to be the most suitable in terms of experience, qualifications and other requirements of the post.</w:t>
      </w:r>
    </w:p>
    <w:p w:rsidR="00DB7A0F" w:rsidRPr="00611BB8" w:rsidRDefault="00DB7A0F" w:rsidP="00DB7A0F">
      <w:pPr>
        <w:pStyle w:val="NoSpacing"/>
      </w:pPr>
    </w:p>
    <w:p w:rsidR="00DB7A0F" w:rsidRPr="00611BB8" w:rsidRDefault="00DB7A0F" w:rsidP="00DB7A0F">
      <w:pPr>
        <w:pStyle w:val="NoSpacing"/>
      </w:pPr>
      <w:r w:rsidRPr="00611BB8">
        <w:t>Hunterhouse College adheres to the Department of Education’s Guidance on Child Protection which relates to working with children and young people in educational settings.  The successful applicant will be vetted for employment as set out by AccessNI as an Enhanced Disclosure.  (see www.accessni.gov.uk</w:t>
      </w:r>
      <w:r>
        <w:t>)</w:t>
      </w:r>
    </w:p>
    <w:p w:rsidR="00DB7A0F" w:rsidRPr="00DB7A0F" w:rsidRDefault="00DB7A0F" w:rsidP="001700F0">
      <w:pPr>
        <w:overflowPunct w:val="0"/>
        <w:autoSpaceDE w:val="0"/>
        <w:autoSpaceDN w:val="0"/>
        <w:adjustRightInd w:val="0"/>
        <w:spacing w:after="0" w:line="240" w:lineRule="auto"/>
        <w:textAlignment w:val="baseline"/>
        <w:rPr>
          <w:rFonts w:ascii="Calibri" w:eastAsia="Times New Roman" w:hAnsi="Calibri" w:cs="Arial"/>
          <w:lang w:val="en-US" w:eastAsia="en-GB"/>
        </w:rPr>
      </w:pPr>
    </w:p>
    <w:p w:rsidR="00DB7A0F" w:rsidRPr="00611BB8" w:rsidRDefault="00DB7A0F" w:rsidP="00DB7A0F">
      <w:pPr>
        <w:pStyle w:val="NoSpacing"/>
      </w:pPr>
      <w:r w:rsidRPr="00611BB8">
        <w:t>Hunterhouse College operates a no-smoking policy in all areas of the campus.</w:t>
      </w:r>
    </w:p>
    <w:p w:rsidR="00DB7A0F" w:rsidRPr="00611BB8" w:rsidRDefault="00DB7A0F" w:rsidP="00DB7A0F">
      <w:pPr>
        <w:pStyle w:val="NoSpacing"/>
      </w:pPr>
    </w:p>
    <w:p w:rsidR="00DB7A0F" w:rsidRPr="00611BB8" w:rsidRDefault="00DB7A0F" w:rsidP="00DB7A0F">
      <w:pPr>
        <w:pStyle w:val="NoSpacing"/>
      </w:pPr>
      <w:r w:rsidRPr="00611BB8">
        <w:t>A reserve list for future, similar vacancies will be maintained which will normally be kept open for no longer than twelve months unless there are compelling reasons for extending the period.  The Board of Governors reserves the right to appoint an alternate from the reserve list, without re-advertisement, for such future vacancies.</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val="en-US" w:eastAsia="en-GB"/>
        </w:rPr>
      </w:pPr>
    </w:p>
    <w:sectPr w:rsidR="001700F0" w:rsidRPr="001700F0" w:rsidSect="00216B2E">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B2E" w:rsidRDefault="00216B2E" w:rsidP="00216B2E">
      <w:pPr>
        <w:spacing w:after="0" w:line="240" w:lineRule="auto"/>
      </w:pPr>
      <w:r>
        <w:separator/>
      </w:r>
    </w:p>
  </w:endnote>
  <w:endnote w:type="continuationSeparator" w:id="0">
    <w:p w:rsidR="00216B2E" w:rsidRDefault="00216B2E" w:rsidP="0021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B2E" w:rsidRDefault="00216B2E" w:rsidP="00216B2E">
      <w:pPr>
        <w:spacing w:after="0" w:line="240" w:lineRule="auto"/>
      </w:pPr>
      <w:r>
        <w:separator/>
      </w:r>
    </w:p>
  </w:footnote>
  <w:footnote w:type="continuationSeparator" w:id="0">
    <w:p w:rsidR="00216B2E" w:rsidRDefault="00216B2E" w:rsidP="00216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2E" w:rsidRDefault="00436858" w:rsidP="00216B2E">
    <w:pPr>
      <w:pStyle w:val="Header"/>
      <w:jc w:val="right"/>
    </w:pPr>
    <w:r>
      <w:t>November</w:t>
    </w:r>
    <w:r w:rsidR="00216B2E">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32F13"/>
    <w:multiLevelType w:val="hybridMultilevel"/>
    <w:tmpl w:val="2D14D36A"/>
    <w:lvl w:ilvl="0" w:tplc="08090003">
      <w:start w:val="1"/>
      <w:numFmt w:val="bullet"/>
      <w:lvlText w:val="o"/>
      <w:lvlJc w:val="left"/>
      <w:pPr>
        <w:ind w:left="1581" w:hanging="360"/>
      </w:pPr>
      <w:rPr>
        <w:rFonts w:ascii="Courier New" w:hAnsi="Courier New" w:cs="Courier New" w:hint="default"/>
      </w:rPr>
    </w:lvl>
    <w:lvl w:ilvl="1" w:tplc="08090019" w:tentative="1">
      <w:start w:val="1"/>
      <w:numFmt w:val="lowerLetter"/>
      <w:lvlText w:val="%2."/>
      <w:lvlJc w:val="left"/>
      <w:pPr>
        <w:ind w:left="2301" w:hanging="360"/>
      </w:pPr>
    </w:lvl>
    <w:lvl w:ilvl="2" w:tplc="0809001B" w:tentative="1">
      <w:start w:val="1"/>
      <w:numFmt w:val="lowerRoman"/>
      <w:lvlText w:val="%3."/>
      <w:lvlJc w:val="right"/>
      <w:pPr>
        <w:ind w:left="3021" w:hanging="180"/>
      </w:pPr>
    </w:lvl>
    <w:lvl w:ilvl="3" w:tplc="0809000F" w:tentative="1">
      <w:start w:val="1"/>
      <w:numFmt w:val="decimal"/>
      <w:lvlText w:val="%4."/>
      <w:lvlJc w:val="left"/>
      <w:pPr>
        <w:ind w:left="3741" w:hanging="360"/>
      </w:pPr>
    </w:lvl>
    <w:lvl w:ilvl="4" w:tplc="08090019" w:tentative="1">
      <w:start w:val="1"/>
      <w:numFmt w:val="lowerLetter"/>
      <w:lvlText w:val="%5."/>
      <w:lvlJc w:val="left"/>
      <w:pPr>
        <w:ind w:left="4461" w:hanging="360"/>
      </w:pPr>
    </w:lvl>
    <w:lvl w:ilvl="5" w:tplc="0809001B" w:tentative="1">
      <w:start w:val="1"/>
      <w:numFmt w:val="lowerRoman"/>
      <w:lvlText w:val="%6."/>
      <w:lvlJc w:val="right"/>
      <w:pPr>
        <w:ind w:left="5181" w:hanging="180"/>
      </w:pPr>
    </w:lvl>
    <w:lvl w:ilvl="6" w:tplc="0809000F" w:tentative="1">
      <w:start w:val="1"/>
      <w:numFmt w:val="decimal"/>
      <w:lvlText w:val="%7."/>
      <w:lvlJc w:val="left"/>
      <w:pPr>
        <w:ind w:left="5901" w:hanging="360"/>
      </w:pPr>
    </w:lvl>
    <w:lvl w:ilvl="7" w:tplc="08090019" w:tentative="1">
      <w:start w:val="1"/>
      <w:numFmt w:val="lowerLetter"/>
      <w:lvlText w:val="%8."/>
      <w:lvlJc w:val="left"/>
      <w:pPr>
        <w:ind w:left="6621" w:hanging="360"/>
      </w:pPr>
    </w:lvl>
    <w:lvl w:ilvl="8" w:tplc="0809001B" w:tentative="1">
      <w:start w:val="1"/>
      <w:numFmt w:val="lowerRoman"/>
      <w:lvlText w:val="%9."/>
      <w:lvlJc w:val="right"/>
      <w:pPr>
        <w:ind w:left="7341" w:hanging="180"/>
      </w:pPr>
    </w:lvl>
  </w:abstractNum>
  <w:abstractNum w:abstractNumId="1" w15:restartNumberingAfterBreak="0">
    <w:nsid w:val="37B72196"/>
    <w:multiLevelType w:val="hybridMultilevel"/>
    <w:tmpl w:val="24DA2996"/>
    <w:lvl w:ilvl="0" w:tplc="08090003">
      <w:start w:val="1"/>
      <w:numFmt w:val="bullet"/>
      <w:lvlText w:val="o"/>
      <w:lvlJc w:val="left"/>
      <w:pPr>
        <w:ind w:left="1494" w:hanging="360"/>
      </w:pPr>
      <w:rPr>
        <w:rFonts w:ascii="Courier New" w:hAnsi="Courier New" w:cs="Courier New" w:hint="default"/>
      </w:rPr>
    </w:lvl>
    <w:lvl w:ilvl="1" w:tplc="08090019" w:tentative="1">
      <w:start w:val="1"/>
      <w:numFmt w:val="lowerLetter"/>
      <w:lvlText w:val="%2."/>
      <w:lvlJc w:val="left"/>
      <w:pPr>
        <w:ind w:left="2815" w:hanging="360"/>
      </w:pPr>
    </w:lvl>
    <w:lvl w:ilvl="2" w:tplc="0809001B" w:tentative="1">
      <w:start w:val="1"/>
      <w:numFmt w:val="lowerRoman"/>
      <w:lvlText w:val="%3."/>
      <w:lvlJc w:val="right"/>
      <w:pPr>
        <w:ind w:left="3535" w:hanging="180"/>
      </w:pPr>
    </w:lvl>
    <w:lvl w:ilvl="3" w:tplc="0809000F" w:tentative="1">
      <w:start w:val="1"/>
      <w:numFmt w:val="decimal"/>
      <w:lvlText w:val="%4."/>
      <w:lvlJc w:val="left"/>
      <w:pPr>
        <w:ind w:left="4255" w:hanging="360"/>
      </w:pPr>
    </w:lvl>
    <w:lvl w:ilvl="4" w:tplc="08090019" w:tentative="1">
      <w:start w:val="1"/>
      <w:numFmt w:val="lowerLetter"/>
      <w:lvlText w:val="%5."/>
      <w:lvlJc w:val="left"/>
      <w:pPr>
        <w:ind w:left="4975" w:hanging="360"/>
      </w:pPr>
    </w:lvl>
    <w:lvl w:ilvl="5" w:tplc="0809001B" w:tentative="1">
      <w:start w:val="1"/>
      <w:numFmt w:val="lowerRoman"/>
      <w:lvlText w:val="%6."/>
      <w:lvlJc w:val="right"/>
      <w:pPr>
        <w:ind w:left="5695" w:hanging="180"/>
      </w:pPr>
    </w:lvl>
    <w:lvl w:ilvl="6" w:tplc="0809000F" w:tentative="1">
      <w:start w:val="1"/>
      <w:numFmt w:val="decimal"/>
      <w:lvlText w:val="%7."/>
      <w:lvlJc w:val="left"/>
      <w:pPr>
        <w:ind w:left="6415" w:hanging="360"/>
      </w:pPr>
    </w:lvl>
    <w:lvl w:ilvl="7" w:tplc="08090019" w:tentative="1">
      <w:start w:val="1"/>
      <w:numFmt w:val="lowerLetter"/>
      <w:lvlText w:val="%8."/>
      <w:lvlJc w:val="left"/>
      <w:pPr>
        <w:ind w:left="7135" w:hanging="360"/>
      </w:pPr>
    </w:lvl>
    <w:lvl w:ilvl="8" w:tplc="0809001B" w:tentative="1">
      <w:start w:val="1"/>
      <w:numFmt w:val="lowerRoman"/>
      <w:lvlText w:val="%9."/>
      <w:lvlJc w:val="right"/>
      <w:pPr>
        <w:ind w:left="7855" w:hanging="180"/>
      </w:pPr>
    </w:lvl>
  </w:abstractNum>
  <w:abstractNum w:abstractNumId="2" w15:restartNumberingAfterBreak="0">
    <w:nsid w:val="3E3710A5"/>
    <w:multiLevelType w:val="hybridMultilevel"/>
    <w:tmpl w:val="5E7AC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CB4904"/>
    <w:multiLevelType w:val="hybridMultilevel"/>
    <w:tmpl w:val="9E3A8550"/>
    <w:lvl w:ilvl="0" w:tplc="D8F851E2">
      <w:start w:val="1"/>
      <w:numFmt w:val="lowerLetter"/>
      <w:lvlText w:val="(%1)"/>
      <w:lvlJc w:val="left"/>
      <w:pPr>
        <w:ind w:left="1125" w:hanging="360"/>
      </w:pPr>
      <w:rPr>
        <w:rFonts w:hint="default"/>
      </w:rPr>
    </w:lvl>
    <w:lvl w:ilvl="1" w:tplc="08090019">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4EAA0BF9"/>
    <w:multiLevelType w:val="hybridMultilevel"/>
    <w:tmpl w:val="DC5E8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7E1AE7"/>
    <w:multiLevelType w:val="hybridMultilevel"/>
    <w:tmpl w:val="AC12D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CB1AFD"/>
    <w:multiLevelType w:val="multilevel"/>
    <w:tmpl w:val="9EC43D90"/>
    <w:lvl w:ilvl="0">
      <w:start w:val="1"/>
      <w:numFmt w:val="decimal"/>
      <w:lvlText w:val="%1.0"/>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861"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2841A98"/>
    <w:multiLevelType w:val="hybridMultilevel"/>
    <w:tmpl w:val="CB006246"/>
    <w:lvl w:ilvl="0" w:tplc="31865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9390234"/>
    <w:multiLevelType w:val="hybridMultilevel"/>
    <w:tmpl w:val="4168BB92"/>
    <w:lvl w:ilvl="0" w:tplc="FC8E965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1D4177D"/>
    <w:multiLevelType w:val="hybridMultilevel"/>
    <w:tmpl w:val="B4B89D3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B210300"/>
    <w:multiLevelType w:val="hybridMultilevel"/>
    <w:tmpl w:val="2DF2F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8"/>
  </w:num>
  <w:num w:numId="5">
    <w:abstractNumId w:val="10"/>
  </w:num>
  <w:num w:numId="6">
    <w:abstractNumId w:val="2"/>
  </w:num>
  <w:num w:numId="7">
    <w:abstractNumId w:val="4"/>
  </w:num>
  <w:num w:numId="8">
    <w:abstractNumId w:val="5"/>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36"/>
    <w:rsid w:val="00016BBF"/>
    <w:rsid w:val="00052DA3"/>
    <w:rsid w:val="00053B4A"/>
    <w:rsid w:val="00054260"/>
    <w:rsid w:val="00083DE4"/>
    <w:rsid w:val="000F3DE0"/>
    <w:rsid w:val="00105A8A"/>
    <w:rsid w:val="00122FCA"/>
    <w:rsid w:val="001700F0"/>
    <w:rsid w:val="00184386"/>
    <w:rsid w:val="001A2F9B"/>
    <w:rsid w:val="001D2152"/>
    <w:rsid w:val="001D7D9E"/>
    <w:rsid w:val="002006FF"/>
    <w:rsid w:val="00216B2E"/>
    <w:rsid w:val="002677A3"/>
    <w:rsid w:val="00284823"/>
    <w:rsid w:val="002B4CB4"/>
    <w:rsid w:val="002E5E27"/>
    <w:rsid w:val="0032653D"/>
    <w:rsid w:val="003265A3"/>
    <w:rsid w:val="00355603"/>
    <w:rsid w:val="00381436"/>
    <w:rsid w:val="0040714D"/>
    <w:rsid w:val="00436858"/>
    <w:rsid w:val="00483F51"/>
    <w:rsid w:val="004E117C"/>
    <w:rsid w:val="00502766"/>
    <w:rsid w:val="005646E1"/>
    <w:rsid w:val="00590CBA"/>
    <w:rsid w:val="005D115E"/>
    <w:rsid w:val="005D494C"/>
    <w:rsid w:val="00640F23"/>
    <w:rsid w:val="00700905"/>
    <w:rsid w:val="007414F8"/>
    <w:rsid w:val="007A2D43"/>
    <w:rsid w:val="007B7A69"/>
    <w:rsid w:val="007C50FE"/>
    <w:rsid w:val="007F00E8"/>
    <w:rsid w:val="008126EF"/>
    <w:rsid w:val="009155F4"/>
    <w:rsid w:val="009224CF"/>
    <w:rsid w:val="00955ADA"/>
    <w:rsid w:val="00965412"/>
    <w:rsid w:val="009913F7"/>
    <w:rsid w:val="009A7D27"/>
    <w:rsid w:val="009D6CE3"/>
    <w:rsid w:val="00A22577"/>
    <w:rsid w:val="00A27677"/>
    <w:rsid w:val="00B444DC"/>
    <w:rsid w:val="00C05AA8"/>
    <w:rsid w:val="00CF3897"/>
    <w:rsid w:val="00D14F0E"/>
    <w:rsid w:val="00D20801"/>
    <w:rsid w:val="00D320CA"/>
    <w:rsid w:val="00D975C6"/>
    <w:rsid w:val="00DB21E6"/>
    <w:rsid w:val="00DB7A0F"/>
    <w:rsid w:val="00DD222C"/>
    <w:rsid w:val="00E37965"/>
    <w:rsid w:val="00EB2956"/>
    <w:rsid w:val="00EE3D6F"/>
    <w:rsid w:val="00FC5860"/>
    <w:rsid w:val="00FC6282"/>
    <w:rsid w:val="00FF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8CA4"/>
  <w15:docId w15:val="{C574CC05-33FD-4C33-B66B-14814940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700F0"/>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436"/>
    <w:pPr>
      <w:ind w:left="720"/>
      <w:contextualSpacing/>
    </w:pPr>
  </w:style>
  <w:style w:type="character" w:customStyle="1" w:styleId="Heading3Char">
    <w:name w:val="Heading 3 Char"/>
    <w:basedOn w:val="DefaultParagraphFont"/>
    <w:link w:val="Heading3"/>
    <w:rsid w:val="001700F0"/>
    <w:rPr>
      <w:rFonts w:ascii="Times New Roman" w:eastAsia="Times New Roman" w:hAnsi="Times New Roman" w:cs="Times New Roman"/>
      <w:b/>
      <w:sz w:val="20"/>
      <w:szCs w:val="20"/>
      <w:lang w:val="en-US" w:eastAsia="en-GB"/>
    </w:rPr>
  </w:style>
  <w:style w:type="paragraph" w:styleId="NoSpacing">
    <w:name w:val="No Spacing"/>
    <w:uiPriority w:val="1"/>
    <w:qFormat/>
    <w:rsid w:val="001700F0"/>
    <w:pPr>
      <w:spacing w:after="0" w:line="240" w:lineRule="auto"/>
    </w:pPr>
  </w:style>
  <w:style w:type="paragraph" w:styleId="BalloonText">
    <w:name w:val="Balloon Text"/>
    <w:basedOn w:val="Normal"/>
    <w:link w:val="BalloonTextChar"/>
    <w:uiPriority w:val="99"/>
    <w:semiHidden/>
    <w:unhideWhenUsed/>
    <w:rsid w:val="00590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CBA"/>
    <w:rPr>
      <w:rFonts w:ascii="Segoe UI" w:hAnsi="Segoe UI" w:cs="Segoe UI"/>
      <w:sz w:val="18"/>
      <w:szCs w:val="18"/>
    </w:rPr>
  </w:style>
  <w:style w:type="paragraph" w:styleId="Header">
    <w:name w:val="header"/>
    <w:basedOn w:val="Normal"/>
    <w:link w:val="HeaderChar"/>
    <w:uiPriority w:val="99"/>
    <w:unhideWhenUsed/>
    <w:rsid w:val="0021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B2E"/>
  </w:style>
  <w:style w:type="paragraph" w:styleId="Footer">
    <w:name w:val="footer"/>
    <w:basedOn w:val="Normal"/>
    <w:link w:val="FooterChar"/>
    <w:uiPriority w:val="99"/>
    <w:unhideWhenUsed/>
    <w:rsid w:val="0021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1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McCann</dc:creator>
  <cp:lastModifiedBy>C McLaughlin</cp:lastModifiedBy>
  <cp:revision>3</cp:revision>
  <cp:lastPrinted>2021-10-12T12:17:00Z</cp:lastPrinted>
  <dcterms:created xsi:type="dcterms:W3CDTF">2021-12-01T12:32:00Z</dcterms:created>
  <dcterms:modified xsi:type="dcterms:W3CDTF">2021-12-01T12:32:00Z</dcterms:modified>
</cp:coreProperties>
</file>